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3E4CC" w14:textId="77777777" w:rsidR="00DD2932" w:rsidRDefault="00DD2932" w:rsidP="00F0082B">
      <w:pPr>
        <w:ind w:firstLine="0"/>
        <w:jc w:val="center"/>
        <w:rPr>
          <w:rFonts w:ascii="Times New Roman" w:hAnsi="Times New Roman"/>
          <w:sz w:val="28"/>
          <w:szCs w:val="28"/>
        </w:rPr>
      </w:pPr>
      <w:r>
        <w:rPr>
          <w:rFonts w:ascii="Times New Roman" w:hAnsi="Times New Roman"/>
          <w:sz w:val="28"/>
          <w:szCs w:val="28"/>
        </w:rPr>
        <w:t>VEIDLAPA</w:t>
      </w:r>
    </w:p>
    <w:p w14:paraId="286D40C6" w14:textId="77777777" w:rsidR="00DD2932" w:rsidRDefault="00DD2932" w:rsidP="00F0082B">
      <w:pPr>
        <w:ind w:firstLine="0"/>
        <w:jc w:val="center"/>
        <w:rPr>
          <w:rFonts w:ascii="Times New Roman" w:hAnsi="Times New Roman"/>
          <w:sz w:val="28"/>
          <w:szCs w:val="28"/>
        </w:rPr>
      </w:pPr>
    </w:p>
    <w:p w14:paraId="025ABD88" w14:textId="77777777" w:rsidR="00F0082B" w:rsidRPr="00F36AE2" w:rsidRDefault="00F0082B" w:rsidP="00F0082B">
      <w:pPr>
        <w:ind w:firstLine="0"/>
        <w:jc w:val="center"/>
        <w:rPr>
          <w:rFonts w:ascii="Times New Roman" w:hAnsi="Times New Roman"/>
          <w:sz w:val="28"/>
          <w:szCs w:val="28"/>
        </w:rPr>
      </w:pPr>
      <w:r w:rsidRPr="00F36AE2">
        <w:rPr>
          <w:rFonts w:ascii="Times New Roman" w:hAnsi="Times New Roman"/>
          <w:sz w:val="28"/>
          <w:szCs w:val="28"/>
        </w:rPr>
        <w:t>IEKŠĒJIE NOTEIKUMI</w:t>
      </w:r>
    </w:p>
    <w:p w14:paraId="6E25B676" w14:textId="55BD5268" w:rsidR="00F0082B" w:rsidRPr="00F36AE2" w:rsidRDefault="00F0082B" w:rsidP="00F0082B">
      <w:pPr>
        <w:ind w:firstLine="0"/>
        <w:jc w:val="center"/>
        <w:rPr>
          <w:rFonts w:ascii="Times New Roman" w:hAnsi="Times New Roman"/>
          <w:sz w:val="28"/>
          <w:szCs w:val="28"/>
        </w:rPr>
      </w:pPr>
      <w:r w:rsidRPr="00F36AE2">
        <w:rPr>
          <w:rFonts w:ascii="Times New Roman" w:hAnsi="Times New Roman"/>
          <w:sz w:val="28"/>
          <w:szCs w:val="28"/>
        </w:rPr>
        <w:t>____.____. 20</w:t>
      </w:r>
      <w:r w:rsidR="00BC5940">
        <w:rPr>
          <w:rFonts w:ascii="Times New Roman" w:hAnsi="Times New Roman"/>
          <w:sz w:val="28"/>
          <w:szCs w:val="28"/>
        </w:rPr>
        <w:t>24</w:t>
      </w:r>
      <w:r w:rsidRPr="00F36AE2">
        <w:rPr>
          <w:rFonts w:ascii="Times New Roman" w:hAnsi="Times New Roman"/>
          <w:sz w:val="28"/>
          <w:szCs w:val="28"/>
        </w:rPr>
        <w:t>.</w:t>
      </w:r>
      <w:r w:rsidRPr="00F36AE2">
        <w:rPr>
          <w:rFonts w:ascii="Times New Roman" w:hAnsi="Times New Roman"/>
          <w:sz w:val="28"/>
          <w:szCs w:val="28"/>
        </w:rPr>
        <w:tab/>
      </w:r>
      <w:r w:rsidRPr="00F36AE2">
        <w:rPr>
          <w:rFonts w:ascii="Times New Roman" w:hAnsi="Times New Roman"/>
          <w:sz w:val="28"/>
          <w:szCs w:val="28"/>
        </w:rPr>
        <w:tab/>
      </w:r>
      <w:r w:rsidRPr="00F36AE2">
        <w:rPr>
          <w:rFonts w:ascii="Times New Roman" w:hAnsi="Times New Roman"/>
          <w:sz w:val="28"/>
          <w:szCs w:val="28"/>
        </w:rPr>
        <w:tab/>
      </w:r>
      <w:r w:rsidRPr="00F36AE2">
        <w:rPr>
          <w:rFonts w:ascii="Times New Roman" w:hAnsi="Times New Roman"/>
          <w:sz w:val="28"/>
          <w:szCs w:val="28"/>
        </w:rPr>
        <w:tab/>
      </w:r>
      <w:r w:rsidRPr="00F36AE2">
        <w:rPr>
          <w:rFonts w:ascii="Times New Roman" w:hAnsi="Times New Roman"/>
          <w:sz w:val="28"/>
          <w:szCs w:val="28"/>
        </w:rPr>
        <w:tab/>
      </w:r>
      <w:r w:rsidRPr="00F36AE2">
        <w:rPr>
          <w:rFonts w:ascii="Times New Roman" w:hAnsi="Times New Roman"/>
          <w:sz w:val="28"/>
          <w:szCs w:val="28"/>
        </w:rPr>
        <w:tab/>
      </w:r>
      <w:r w:rsidRPr="00F36AE2">
        <w:rPr>
          <w:rFonts w:ascii="Times New Roman" w:hAnsi="Times New Roman"/>
          <w:sz w:val="28"/>
          <w:szCs w:val="28"/>
        </w:rPr>
        <w:tab/>
        <w:t>Nr._______</w:t>
      </w:r>
    </w:p>
    <w:p w14:paraId="37D5C594" w14:textId="77777777" w:rsidR="00F0082B" w:rsidRPr="00F36AE2" w:rsidRDefault="00F0082B" w:rsidP="00F0082B">
      <w:pPr>
        <w:rPr>
          <w:rFonts w:ascii="Times New Roman" w:hAnsi="Times New Roman"/>
          <w:sz w:val="28"/>
          <w:szCs w:val="28"/>
        </w:rPr>
      </w:pPr>
    </w:p>
    <w:p w14:paraId="1F09A126" w14:textId="77777777" w:rsidR="00F0082B" w:rsidRPr="00F36AE2" w:rsidRDefault="00F0082B" w:rsidP="00F0082B">
      <w:pPr>
        <w:ind w:firstLine="0"/>
        <w:jc w:val="center"/>
        <w:rPr>
          <w:rFonts w:ascii="Times New Roman" w:hAnsi="Times New Roman"/>
          <w:b/>
          <w:sz w:val="28"/>
          <w:szCs w:val="28"/>
        </w:rPr>
      </w:pPr>
      <w:r w:rsidRPr="00F36AE2">
        <w:rPr>
          <w:rFonts w:ascii="Times New Roman" w:hAnsi="Times New Roman"/>
          <w:b/>
          <w:sz w:val="28"/>
          <w:szCs w:val="28"/>
        </w:rPr>
        <w:t>Dokumentu un arhīva pārvaldības kārtība</w:t>
      </w:r>
    </w:p>
    <w:p w14:paraId="4F77F53D" w14:textId="77777777" w:rsidR="00F0082B" w:rsidRPr="00F36AE2" w:rsidRDefault="00F0082B" w:rsidP="00F0082B">
      <w:pPr>
        <w:rPr>
          <w:rFonts w:ascii="Times New Roman" w:hAnsi="Times New Roman"/>
          <w:sz w:val="28"/>
          <w:szCs w:val="28"/>
        </w:rPr>
      </w:pPr>
    </w:p>
    <w:p w14:paraId="4807F51C" w14:textId="6F45E1C1" w:rsidR="00F0082B" w:rsidRPr="00F36AE2" w:rsidRDefault="00F0082B" w:rsidP="00F0082B">
      <w:pPr>
        <w:ind w:left="5040" w:right="-92" w:firstLine="0"/>
        <w:rPr>
          <w:rFonts w:ascii="Times New Roman" w:hAnsi="Times New Roman"/>
          <w:sz w:val="28"/>
        </w:rPr>
      </w:pPr>
      <w:r w:rsidRPr="00F36AE2">
        <w:rPr>
          <w:rFonts w:ascii="Times New Roman" w:hAnsi="Times New Roman"/>
          <w:sz w:val="28"/>
          <w:szCs w:val="28"/>
        </w:rPr>
        <w:t xml:space="preserve">Izdoti saskaņā ar Iesniegumu likuma 2.panta ceturto daļu un 3.panta piekto daļu, Elektronisko dokumentu likuma 6.panta ceturto daļu un Ministru kabineta </w:t>
      </w:r>
      <w:r w:rsidR="00F328E0">
        <w:rPr>
          <w:rFonts w:ascii="Times New Roman" w:hAnsi="Times New Roman"/>
          <w:sz w:val="28"/>
          <w:szCs w:val="28"/>
        </w:rPr>
        <w:t>2024.gada 7.maija</w:t>
      </w:r>
      <w:r w:rsidRPr="00F36AE2">
        <w:rPr>
          <w:rFonts w:ascii="Times New Roman" w:hAnsi="Times New Roman"/>
          <w:sz w:val="28"/>
          <w:szCs w:val="28"/>
        </w:rPr>
        <w:t xml:space="preserve"> noteikumu Nr. </w:t>
      </w:r>
      <w:r w:rsidR="00F328E0">
        <w:rPr>
          <w:rFonts w:ascii="Times New Roman" w:hAnsi="Times New Roman"/>
          <w:sz w:val="28"/>
          <w:szCs w:val="28"/>
        </w:rPr>
        <w:t>282</w:t>
      </w:r>
      <w:r w:rsidRPr="00F36AE2">
        <w:rPr>
          <w:rFonts w:ascii="Times New Roman" w:hAnsi="Times New Roman"/>
          <w:sz w:val="28"/>
          <w:szCs w:val="28"/>
        </w:rPr>
        <w:t xml:space="preserve"> „Dokumentu un arhīvu pārvaldības noteikumi” </w:t>
      </w:r>
      <w:r w:rsidR="00F328E0">
        <w:rPr>
          <w:rFonts w:ascii="Times New Roman" w:hAnsi="Times New Roman"/>
          <w:sz w:val="28"/>
          <w:szCs w:val="28"/>
        </w:rPr>
        <w:t>11</w:t>
      </w:r>
      <w:r w:rsidRPr="00F36AE2">
        <w:rPr>
          <w:rFonts w:ascii="Times New Roman" w:hAnsi="Times New Roman"/>
          <w:sz w:val="28"/>
          <w:szCs w:val="28"/>
        </w:rPr>
        <w:t xml:space="preserve">.1.apakšpunktu  </w:t>
      </w:r>
    </w:p>
    <w:p w14:paraId="745305BD" w14:textId="77777777" w:rsidR="00F0082B" w:rsidRPr="00F36AE2" w:rsidRDefault="00F0082B" w:rsidP="00F0082B">
      <w:pPr>
        <w:ind w:left="4320" w:firstLine="0"/>
        <w:rPr>
          <w:rFonts w:ascii="Times New Roman" w:hAnsi="Times New Roman"/>
          <w:sz w:val="28"/>
          <w:szCs w:val="28"/>
        </w:rPr>
      </w:pPr>
    </w:p>
    <w:p w14:paraId="30102A4F" w14:textId="77777777" w:rsidR="00F0082B" w:rsidRPr="00F36AE2" w:rsidRDefault="00F0082B" w:rsidP="00F0082B">
      <w:pPr>
        <w:ind w:firstLine="0"/>
        <w:jc w:val="center"/>
        <w:rPr>
          <w:rFonts w:ascii="Times New Roman" w:hAnsi="Times New Roman"/>
          <w:b/>
          <w:sz w:val="28"/>
          <w:szCs w:val="28"/>
        </w:rPr>
      </w:pPr>
    </w:p>
    <w:p w14:paraId="7733DBE8" w14:textId="77777777" w:rsidR="00F0082B" w:rsidRPr="00F36AE2" w:rsidRDefault="00F0082B" w:rsidP="00F0082B">
      <w:pPr>
        <w:ind w:firstLine="0"/>
        <w:jc w:val="center"/>
        <w:rPr>
          <w:rFonts w:ascii="Times New Roman" w:hAnsi="Times New Roman"/>
          <w:b/>
          <w:sz w:val="28"/>
          <w:szCs w:val="28"/>
        </w:rPr>
      </w:pPr>
      <w:r w:rsidRPr="00F36AE2">
        <w:rPr>
          <w:rFonts w:ascii="Times New Roman" w:hAnsi="Times New Roman"/>
          <w:b/>
          <w:sz w:val="28"/>
          <w:szCs w:val="28"/>
        </w:rPr>
        <w:t>I. Vispārīgie jautājumi</w:t>
      </w:r>
    </w:p>
    <w:p w14:paraId="1B8850DD" w14:textId="77777777" w:rsidR="00F0082B" w:rsidRPr="00F36AE2" w:rsidRDefault="00F0082B" w:rsidP="00F0082B">
      <w:pPr>
        <w:rPr>
          <w:rFonts w:ascii="Times New Roman" w:hAnsi="Times New Roman"/>
          <w:sz w:val="28"/>
          <w:szCs w:val="28"/>
        </w:rPr>
      </w:pPr>
    </w:p>
    <w:p w14:paraId="5792F23E" w14:textId="77777777" w:rsidR="00F0082B" w:rsidRPr="00F36AE2" w:rsidRDefault="00F0082B" w:rsidP="00F0082B">
      <w:pPr>
        <w:jc w:val="both"/>
        <w:rPr>
          <w:rFonts w:ascii="Times New Roman" w:hAnsi="Times New Roman"/>
          <w:sz w:val="28"/>
          <w:szCs w:val="28"/>
        </w:rPr>
      </w:pPr>
      <w:r w:rsidRPr="00F36AE2">
        <w:rPr>
          <w:rFonts w:ascii="Times New Roman" w:hAnsi="Times New Roman"/>
          <w:sz w:val="28"/>
          <w:szCs w:val="28"/>
        </w:rPr>
        <w:t xml:space="preserve">1. Iekšējie noteikumi nosaka vienotu dokumentu apriti (izņemot grāmatvedības dokumentus) </w:t>
      </w:r>
      <w:proofErr w:type="spellStart"/>
      <w:r w:rsidRPr="00F36AE2">
        <w:rPr>
          <w:rFonts w:ascii="Times New Roman" w:hAnsi="Times New Roman"/>
          <w:sz w:val="28"/>
          <w:szCs w:val="28"/>
        </w:rPr>
        <w:t>Xxxxxx</w:t>
      </w:r>
      <w:proofErr w:type="spellEnd"/>
      <w:r w:rsidRPr="00F36AE2">
        <w:rPr>
          <w:rFonts w:ascii="Times New Roman" w:hAnsi="Times New Roman"/>
          <w:sz w:val="28"/>
          <w:szCs w:val="28"/>
        </w:rPr>
        <w:t xml:space="preserve"> </w:t>
      </w:r>
      <w:proofErr w:type="spellStart"/>
      <w:r w:rsidRPr="00F36AE2">
        <w:rPr>
          <w:rFonts w:ascii="Times New Roman" w:hAnsi="Times New Roman"/>
          <w:sz w:val="28"/>
          <w:szCs w:val="28"/>
        </w:rPr>
        <w:t>xxxxxx</w:t>
      </w:r>
      <w:proofErr w:type="spellEnd"/>
      <w:r w:rsidRPr="00F36AE2">
        <w:rPr>
          <w:rFonts w:ascii="Times New Roman" w:hAnsi="Times New Roman"/>
          <w:sz w:val="28"/>
          <w:szCs w:val="28"/>
        </w:rPr>
        <w:t xml:space="preserve"> (turpmāk – X). </w:t>
      </w:r>
    </w:p>
    <w:p w14:paraId="3B642B10" w14:textId="77777777" w:rsidR="00F0082B" w:rsidRPr="00F36AE2" w:rsidRDefault="00F0082B" w:rsidP="00F0082B">
      <w:pPr>
        <w:jc w:val="both"/>
        <w:rPr>
          <w:rFonts w:ascii="Times New Roman" w:hAnsi="Times New Roman"/>
          <w:sz w:val="28"/>
          <w:szCs w:val="28"/>
        </w:rPr>
      </w:pPr>
      <w:r w:rsidRPr="00F36AE2">
        <w:rPr>
          <w:rFonts w:ascii="Times New Roman" w:hAnsi="Times New Roman"/>
          <w:sz w:val="28"/>
          <w:szCs w:val="28"/>
        </w:rPr>
        <w:t>2. Var būt punkts, kurā tiek skaidroti iekšējos noteikumos lietotie termini.</w:t>
      </w:r>
    </w:p>
    <w:p w14:paraId="0CD4C5EE" w14:textId="77777777" w:rsidR="00F0082B" w:rsidRPr="00F36AE2" w:rsidRDefault="00F0082B" w:rsidP="00F0082B">
      <w:pPr>
        <w:jc w:val="both"/>
        <w:rPr>
          <w:rFonts w:ascii="Times New Roman" w:hAnsi="Times New Roman"/>
          <w:sz w:val="28"/>
          <w:szCs w:val="28"/>
        </w:rPr>
      </w:pPr>
      <w:r w:rsidRPr="00F36AE2">
        <w:rPr>
          <w:rFonts w:ascii="Times New Roman" w:hAnsi="Times New Roman"/>
          <w:sz w:val="28"/>
          <w:szCs w:val="28"/>
        </w:rPr>
        <w:t xml:space="preserve">3. Par dokumentu pārvaldību atbild X ________ </w:t>
      </w:r>
      <w:r w:rsidRPr="00F36AE2">
        <w:rPr>
          <w:rFonts w:ascii="Times New Roman" w:hAnsi="Times New Roman"/>
          <w:i/>
          <w:sz w:val="28"/>
          <w:szCs w:val="28"/>
        </w:rPr>
        <w:t>(struktūrvienība un amats)</w:t>
      </w:r>
      <w:r w:rsidRPr="00F36AE2">
        <w:rPr>
          <w:rFonts w:ascii="Times New Roman" w:hAnsi="Times New Roman"/>
          <w:sz w:val="28"/>
          <w:szCs w:val="28"/>
        </w:rPr>
        <w:t xml:space="preserve">, par arhīva pārvaldību atbild X ________ </w:t>
      </w:r>
      <w:r w:rsidRPr="00F36AE2">
        <w:rPr>
          <w:rFonts w:ascii="Times New Roman" w:hAnsi="Times New Roman"/>
          <w:i/>
          <w:sz w:val="28"/>
          <w:szCs w:val="28"/>
        </w:rPr>
        <w:t>(struktūrvienība un amats)</w:t>
      </w:r>
      <w:r w:rsidRPr="00F36AE2">
        <w:rPr>
          <w:rFonts w:ascii="Times New Roman" w:hAnsi="Times New Roman"/>
          <w:sz w:val="28"/>
          <w:szCs w:val="28"/>
        </w:rPr>
        <w:t>.</w:t>
      </w:r>
    </w:p>
    <w:p w14:paraId="59B9E904" w14:textId="77777777" w:rsidR="00F0082B" w:rsidRPr="00F36AE2" w:rsidRDefault="00F0082B" w:rsidP="00F0082B">
      <w:pPr>
        <w:jc w:val="both"/>
        <w:rPr>
          <w:rFonts w:ascii="Times New Roman" w:hAnsi="Times New Roman"/>
          <w:sz w:val="28"/>
          <w:szCs w:val="28"/>
        </w:rPr>
      </w:pPr>
      <w:r w:rsidRPr="00F36AE2">
        <w:rPr>
          <w:rFonts w:ascii="Times New Roman" w:hAnsi="Times New Roman"/>
          <w:sz w:val="28"/>
          <w:szCs w:val="28"/>
        </w:rPr>
        <w:t xml:space="preserve">4. Iekšējo noteikumu ievērošanu kontrolē X ________ </w:t>
      </w:r>
      <w:r w:rsidRPr="00F36AE2">
        <w:rPr>
          <w:rFonts w:ascii="Times New Roman" w:hAnsi="Times New Roman"/>
          <w:i/>
          <w:sz w:val="28"/>
          <w:szCs w:val="28"/>
        </w:rPr>
        <w:t>(struktūrvienība vai (un) amats)</w:t>
      </w:r>
      <w:r w:rsidRPr="00F36AE2">
        <w:rPr>
          <w:rFonts w:ascii="Times New Roman" w:hAnsi="Times New Roman"/>
          <w:sz w:val="28"/>
          <w:szCs w:val="28"/>
        </w:rPr>
        <w:t>.</w:t>
      </w:r>
    </w:p>
    <w:p w14:paraId="4C2D2913" w14:textId="77777777" w:rsidR="00F0082B" w:rsidRPr="00F36AE2" w:rsidRDefault="00F0082B" w:rsidP="00F0082B">
      <w:pPr>
        <w:rPr>
          <w:rFonts w:ascii="Times New Roman" w:hAnsi="Times New Roman"/>
          <w:sz w:val="28"/>
          <w:szCs w:val="28"/>
        </w:rPr>
      </w:pPr>
    </w:p>
    <w:p w14:paraId="7B8DA9F2" w14:textId="77777777" w:rsidR="00F0082B" w:rsidRPr="00F36AE2" w:rsidRDefault="00F0082B" w:rsidP="00F0082B">
      <w:pPr>
        <w:ind w:firstLine="0"/>
        <w:jc w:val="center"/>
        <w:rPr>
          <w:rFonts w:ascii="Times New Roman" w:hAnsi="Times New Roman"/>
          <w:sz w:val="28"/>
          <w:szCs w:val="28"/>
        </w:rPr>
      </w:pPr>
      <w:r w:rsidRPr="00F36AE2">
        <w:rPr>
          <w:rFonts w:ascii="Times New Roman" w:hAnsi="Times New Roman"/>
          <w:b/>
          <w:sz w:val="28"/>
          <w:szCs w:val="28"/>
        </w:rPr>
        <w:t>II. Dokumentu tehniskā noformējuma prasības</w:t>
      </w:r>
    </w:p>
    <w:p w14:paraId="04BDA646"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i/>
          <w:sz w:val="28"/>
          <w:szCs w:val="28"/>
        </w:rPr>
        <w:t>(Pierakstus veic ar zilu pildspalvu, uz vairākām lapām drukā tikai abpusēji, izmanto tikai vienu burtu stilu, burtu lielumu, kad izmanto izcēlumus, kad izmanto zīmoga nospiedumu, cik apjomīgus e-dokumentus pieņem (megabaitos), cik lielas kopijas izsniedz (lapu skaits) u.tml., reģistrē kalendārā gada laikā vai citādi (un ko citādi))</w:t>
      </w:r>
    </w:p>
    <w:p w14:paraId="7AA07A8E" w14:textId="77777777" w:rsidR="00F0082B" w:rsidRPr="00F36AE2" w:rsidRDefault="00F0082B" w:rsidP="00F0082B">
      <w:pPr>
        <w:ind w:firstLine="0"/>
        <w:jc w:val="center"/>
        <w:rPr>
          <w:rFonts w:ascii="Times New Roman" w:hAnsi="Times New Roman"/>
          <w:sz w:val="28"/>
          <w:szCs w:val="28"/>
        </w:rPr>
      </w:pPr>
      <w:r w:rsidRPr="00F36AE2">
        <w:rPr>
          <w:rFonts w:ascii="Times New Roman" w:hAnsi="Times New Roman"/>
          <w:b/>
          <w:sz w:val="28"/>
          <w:szCs w:val="28"/>
        </w:rPr>
        <w:t>III. Korespondences saņemšana, apstrāde un dokumentu aprite</w:t>
      </w:r>
    </w:p>
    <w:p w14:paraId="798AA373"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i/>
          <w:sz w:val="28"/>
          <w:szCs w:val="28"/>
        </w:rPr>
        <w:t>(Kas reģistrē un kur reģistrē, ko reģistrē, ko nereģistrē, ko atdod neatvērtu un kam, ko nodod pēc reģistrācijas bez rezolūcijas izpildītājam, cik dienas var likt rezolūciju, kāda ir eDok.  aprite u.tml.)</w:t>
      </w:r>
    </w:p>
    <w:p w14:paraId="56AD7B5F" w14:textId="77777777" w:rsidR="00F0082B" w:rsidRPr="00F36AE2" w:rsidRDefault="00F0082B" w:rsidP="00F0082B">
      <w:pPr>
        <w:ind w:firstLine="0"/>
        <w:jc w:val="center"/>
        <w:rPr>
          <w:rFonts w:ascii="Times New Roman" w:hAnsi="Times New Roman"/>
          <w:sz w:val="28"/>
          <w:szCs w:val="28"/>
        </w:rPr>
      </w:pPr>
      <w:r w:rsidRPr="00F36AE2">
        <w:rPr>
          <w:rFonts w:ascii="Times New Roman" w:hAnsi="Times New Roman"/>
          <w:b/>
          <w:sz w:val="28"/>
          <w:szCs w:val="28"/>
        </w:rPr>
        <w:t>IV. Uzdevumu izpildes un kontroles kārtība</w:t>
      </w:r>
    </w:p>
    <w:p w14:paraId="5862CA72"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i/>
          <w:sz w:val="28"/>
          <w:szCs w:val="28"/>
        </w:rPr>
        <w:lastRenderedPageBreak/>
        <w:t>(Kas ir atbildīgais, kad un kā informē, kā nosūt, kas to dara, kādi ir termiņi (ja īsāki par normatīvajos aktos noteikto))</w:t>
      </w:r>
    </w:p>
    <w:p w14:paraId="60FD5692"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b/>
          <w:sz w:val="28"/>
          <w:szCs w:val="28"/>
        </w:rPr>
        <w:t>V. Parakstīto dokumentu reģistrēšana, nosūtīšana un ievietošana lietā</w:t>
      </w:r>
    </w:p>
    <w:p w14:paraId="71EF131A"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i/>
          <w:sz w:val="28"/>
          <w:szCs w:val="28"/>
        </w:rPr>
        <w:t>(Cik eksemplāros gatavo, par vizēšanu, kas ir atbildīgs par komplektāciju un glabāšanu, kas reģistrē, kur reģistrē u.tml.)</w:t>
      </w:r>
    </w:p>
    <w:p w14:paraId="7BBCB425" w14:textId="0664CB88" w:rsidR="00F0082B" w:rsidRPr="00F36AE2" w:rsidRDefault="00F0082B" w:rsidP="00F0082B">
      <w:pPr>
        <w:ind w:firstLine="0"/>
        <w:jc w:val="center"/>
        <w:rPr>
          <w:rFonts w:ascii="Times New Roman" w:hAnsi="Times New Roman"/>
          <w:i/>
          <w:sz w:val="28"/>
          <w:szCs w:val="28"/>
        </w:rPr>
      </w:pPr>
      <w:r w:rsidRPr="00F36AE2">
        <w:rPr>
          <w:rFonts w:ascii="Times New Roman" w:hAnsi="Times New Roman"/>
          <w:b/>
          <w:sz w:val="28"/>
          <w:szCs w:val="28"/>
        </w:rPr>
        <w:t xml:space="preserve">VI. </w:t>
      </w:r>
      <w:r w:rsidR="00F328E0">
        <w:rPr>
          <w:rFonts w:ascii="Times New Roman" w:hAnsi="Times New Roman"/>
          <w:b/>
          <w:sz w:val="28"/>
          <w:szCs w:val="28"/>
        </w:rPr>
        <w:t>Dokumentu klasifikācijas shēma</w:t>
      </w:r>
    </w:p>
    <w:p w14:paraId="1157D845" w14:textId="117E2223" w:rsidR="00F0082B" w:rsidRPr="00F36AE2" w:rsidRDefault="00F0082B" w:rsidP="00F0082B">
      <w:pPr>
        <w:ind w:firstLine="0"/>
        <w:jc w:val="center"/>
        <w:rPr>
          <w:rFonts w:ascii="Times New Roman" w:hAnsi="Times New Roman"/>
          <w:i/>
          <w:sz w:val="28"/>
          <w:szCs w:val="28"/>
        </w:rPr>
      </w:pPr>
      <w:r w:rsidRPr="00F36AE2">
        <w:rPr>
          <w:rFonts w:ascii="Times New Roman" w:hAnsi="Times New Roman"/>
          <w:i/>
          <w:sz w:val="28"/>
          <w:szCs w:val="28"/>
        </w:rPr>
        <w:t>(Kas gatavo,</w:t>
      </w:r>
      <w:r w:rsidR="00F328E0">
        <w:rPr>
          <w:rFonts w:ascii="Times New Roman" w:hAnsi="Times New Roman"/>
          <w:i/>
          <w:sz w:val="28"/>
          <w:szCs w:val="28"/>
        </w:rPr>
        <w:t xml:space="preserve"> paraksta,</w:t>
      </w:r>
      <w:r w:rsidRPr="00F36AE2">
        <w:rPr>
          <w:rFonts w:ascii="Times New Roman" w:hAnsi="Times New Roman"/>
          <w:i/>
          <w:sz w:val="28"/>
          <w:szCs w:val="28"/>
        </w:rPr>
        <w:t xml:space="preserve"> </w:t>
      </w:r>
      <w:r w:rsidR="00D626B4">
        <w:rPr>
          <w:rFonts w:ascii="Times New Roman" w:hAnsi="Times New Roman"/>
          <w:i/>
          <w:sz w:val="28"/>
          <w:szCs w:val="28"/>
        </w:rPr>
        <w:t xml:space="preserve">kurš aizpilda nākamajā gadā, </w:t>
      </w:r>
      <w:r w:rsidRPr="00F36AE2">
        <w:rPr>
          <w:rFonts w:ascii="Times New Roman" w:hAnsi="Times New Roman"/>
          <w:i/>
          <w:sz w:val="28"/>
          <w:szCs w:val="28"/>
        </w:rPr>
        <w:t>kādas papildu ailes u.tml.)</w:t>
      </w:r>
    </w:p>
    <w:p w14:paraId="72108709"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b/>
          <w:sz w:val="28"/>
          <w:szCs w:val="28"/>
        </w:rPr>
        <w:t>VII. Lietu veidošana un sagatavošana turpmākai glabāšanai</w:t>
      </w:r>
    </w:p>
    <w:p w14:paraId="7F195868"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i/>
          <w:sz w:val="28"/>
          <w:szCs w:val="28"/>
        </w:rPr>
        <w:t>(Mapes noformējums, kur glabā pēc dokumentu pārvaldības gada beigām, t.sk. e-dokumentus,, kas par to atbild u.tml.)</w:t>
      </w:r>
    </w:p>
    <w:p w14:paraId="0A617C9B" w14:textId="77777777" w:rsidR="00F0082B" w:rsidRPr="00F36AE2" w:rsidRDefault="00F0082B" w:rsidP="00F0082B">
      <w:pPr>
        <w:ind w:firstLine="0"/>
        <w:jc w:val="center"/>
        <w:rPr>
          <w:rFonts w:ascii="Times New Roman" w:hAnsi="Times New Roman"/>
          <w:sz w:val="28"/>
          <w:szCs w:val="28"/>
        </w:rPr>
      </w:pPr>
      <w:r w:rsidRPr="00F36AE2">
        <w:rPr>
          <w:rFonts w:ascii="Times New Roman" w:hAnsi="Times New Roman"/>
          <w:b/>
          <w:sz w:val="28"/>
          <w:szCs w:val="28"/>
        </w:rPr>
        <w:t>VIII. Dokumentu arhivēšana, uzglabāšana, iznīcināšana un dokumentu izsniegšana no arhīva</w:t>
      </w:r>
    </w:p>
    <w:p w14:paraId="58F5EC4C"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i/>
          <w:sz w:val="28"/>
          <w:szCs w:val="28"/>
        </w:rPr>
        <w:t>(Kad arhivē (ja ātrāk, nekā noteikts), kas to dara, šuj vai nešuj papīra dokumentus, uz kādiem tehniskās informācijas nesējiem glabā e-dokumentus, ir vai nav Dokumentu un arhīva pārvaldības ekspertu komisijas (ja ir, jāraksta reglaments), kur veic aprakstīšanu, kādas ir īpatnības, salīdzinot ar Arhīva noteikumiem, u.tml.)</w:t>
      </w:r>
    </w:p>
    <w:p w14:paraId="6D76FCF8"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b/>
          <w:sz w:val="28"/>
          <w:szCs w:val="28"/>
        </w:rPr>
        <w:t>IX. Ierobežotas pieejamības informācija</w:t>
      </w:r>
    </w:p>
    <w:p w14:paraId="08D39C60"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i/>
          <w:sz w:val="28"/>
          <w:szCs w:val="28"/>
        </w:rPr>
        <w:t>(Kad nosaka, kam nosaka, kas gatavo rīkojumu, kā tiek pagarināts termiņš citā iestādē iesniegtajiem ierobežotas pieejamības dokumentiem u.tml.)</w:t>
      </w:r>
    </w:p>
    <w:p w14:paraId="3922C01B"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b/>
          <w:sz w:val="28"/>
          <w:szCs w:val="28"/>
        </w:rPr>
        <w:t>X. Dokumentu atvasinājumi</w:t>
      </w:r>
    </w:p>
    <w:p w14:paraId="05308C40" w14:textId="77777777" w:rsidR="00F0082B" w:rsidRPr="00F36AE2" w:rsidRDefault="00F0082B" w:rsidP="00F0082B">
      <w:pPr>
        <w:ind w:firstLine="0"/>
        <w:jc w:val="center"/>
        <w:rPr>
          <w:rFonts w:ascii="Times New Roman" w:hAnsi="Times New Roman"/>
          <w:i/>
          <w:sz w:val="28"/>
          <w:szCs w:val="28"/>
        </w:rPr>
      </w:pPr>
      <w:r w:rsidRPr="00F36AE2">
        <w:rPr>
          <w:rFonts w:ascii="Times New Roman" w:hAnsi="Times New Roman"/>
          <w:i/>
          <w:sz w:val="28"/>
          <w:szCs w:val="28"/>
        </w:rPr>
        <w:t>(Kam ir tiesības, vai caurauklo, vai paraksta katru lapu)</w:t>
      </w:r>
    </w:p>
    <w:p w14:paraId="32812ED2" w14:textId="77777777" w:rsidR="00F0082B" w:rsidRPr="00F36AE2" w:rsidRDefault="00F0082B" w:rsidP="00F0082B">
      <w:pPr>
        <w:pStyle w:val="Pamatteksts"/>
        <w:ind w:firstLine="0"/>
        <w:jc w:val="center"/>
        <w:rPr>
          <w:b/>
        </w:rPr>
      </w:pPr>
      <w:r w:rsidRPr="00F36AE2">
        <w:rPr>
          <w:b/>
        </w:rPr>
        <w:t>XI. Noslēguma jautājumi</w:t>
      </w:r>
    </w:p>
    <w:p w14:paraId="20EDF147" w14:textId="77777777" w:rsidR="00F0082B" w:rsidRPr="00F36AE2" w:rsidRDefault="00F0082B" w:rsidP="00F0082B">
      <w:pPr>
        <w:rPr>
          <w:rFonts w:ascii="Times New Roman" w:hAnsi="Times New Roman"/>
          <w:sz w:val="28"/>
          <w:szCs w:val="28"/>
        </w:rPr>
      </w:pPr>
      <w:r w:rsidRPr="00F36AE2">
        <w:rPr>
          <w:rFonts w:ascii="Times New Roman" w:hAnsi="Times New Roman"/>
          <w:sz w:val="28"/>
          <w:szCs w:val="28"/>
        </w:rPr>
        <w:t>41. Iekšējie noteikumi stājas spēkā _____ gada ___.______.</w:t>
      </w:r>
    </w:p>
    <w:p w14:paraId="634DF31A" w14:textId="77777777" w:rsidR="00F0082B" w:rsidRPr="00F36AE2" w:rsidRDefault="00F0082B" w:rsidP="00F0082B">
      <w:pPr>
        <w:rPr>
          <w:rFonts w:ascii="Times New Roman" w:hAnsi="Times New Roman"/>
          <w:sz w:val="28"/>
          <w:szCs w:val="28"/>
        </w:rPr>
      </w:pPr>
      <w:r w:rsidRPr="00F36AE2">
        <w:rPr>
          <w:rFonts w:ascii="Times New Roman" w:hAnsi="Times New Roman"/>
          <w:sz w:val="28"/>
          <w:szCs w:val="28"/>
        </w:rPr>
        <w:t xml:space="preserve">42. Ar iekšējo noteikumu spēkā stāšanos spēku zaudē X _____. gada ___. jūlija „X Lietvedības instrukcija”. </w:t>
      </w:r>
    </w:p>
    <w:p w14:paraId="40742322" w14:textId="77777777" w:rsidR="00F0082B" w:rsidRPr="00F36AE2" w:rsidRDefault="00F0082B" w:rsidP="00F0082B">
      <w:pPr>
        <w:rPr>
          <w:rFonts w:ascii="Times New Roman" w:hAnsi="Times New Roman"/>
          <w:sz w:val="28"/>
          <w:szCs w:val="28"/>
        </w:rPr>
      </w:pPr>
    </w:p>
    <w:tbl>
      <w:tblPr>
        <w:tblW w:w="0" w:type="auto"/>
        <w:tblLook w:val="01E0" w:firstRow="1" w:lastRow="1" w:firstColumn="1" w:lastColumn="1" w:noHBand="0" w:noVBand="0"/>
      </w:tblPr>
      <w:tblGrid>
        <w:gridCol w:w="1548"/>
        <w:gridCol w:w="6974"/>
      </w:tblGrid>
      <w:tr w:rsidR="00F0082B" w:rsidRPr="00F36AE2" w14:paraId="4D4A0117" w14:textId="77777777" w:rsidTr="00A71A38">
        <w:tc>
          <w:tcPr>
            <w:tcW w:w="1548" w:type="dxa"/>
          </w:tcPr>
          <w:p w14:paraId="42749E67" w14:textId="77777777" w:rsidR="00F0082B" w:rsidRPr="00F36AE2" w:rsidRDefault="00F0082B" w:rsidP="00A71A38">
            <w:pPr>
              <w:ind w:firstLine="0"/>
              <w:rPr>
                <w:rFonts w:ascii="Times New Roman" w:hAnsi="Times New Roman"/>
                <w:sz w:val="28"/>
                <w:szCs w:val="28"/>
              </w:rPr>
            </w:pPr>
            <w:r w:rsidRPr="00F36AE2">
              <w:rPr>
                <w:rFonts w:ascii="Times New Roman" w:hAnsi="Times New Roman"/>
                <w:sz w:val="28"/>
                <w:szCs w:val="28"/>
              </w:rPr>
              <w:t xml:space="preserve">Pielikumā: </w:t>
            </w:r>
          </w:p>
        </w:tc>
        <w:tc>
          <w:tcPr>
            <w:tcW w:w="6974" w:type="dxa"/>
          </w:tcPr>
          <w:p w14:paraId="0EEDA119" w14:textId="77777777" w:rsidR="00F0082B" w:rsidRPr="00F36AE2" w:rsidRDefault="00F0082B" w:rsidP="00F0082B">
            <w:pPr>
              <w:numPr>
                <w:ilvl w:val="0"/>
                <w:numId w:val="1"/>
              </w:numPr>
              <w:ind w:left="437" w:hanging="425"/>
              <w:jc w:val="both"/>
              <w:rPr>
                <w:rFonts w:ascii="Times New Roman" w:hAnsi="Times New Roman"/>
                <w:sz w:val="28"/>
                <w:szCs w:val="28"/>
              </w:rPr>
            </w:pPr>
            <w:r w:rsidRPr="00F36AE2">
              <w:rPr>
                <w:rFonts w:ascii="Times New Roman" w:hAnsi="Times New Roman"/>
                <w:sz w:val="28"/>
                <w:szCs w:val="28"/>
              </w:rPr>
              <w:t>Funkciju un uzdevumu veikšanai nepieciešamie dokumenti un to aprite uz 4 lpp.</w:t>
            </w:r>
          </w:p>
        </w:tc>
      </w:tr>
      <w:tr w:rsidR="00F0082B" w:rsidRPr="00F36AE2" w14:paraId="4664F0D7" w14:textId="77777777" w:rsidTr="00A71A38">
        <w:tc>
          <w:tcPr>
            <w:tcW w:w="1548" w:type="dxa"/>
          </w:tcPr>
          <w:p w14:paraId="2B18B45C" w14:textId="77777777" w:rsidR="00F0082B" w:rsidRPr="00F36AE2" w:rsidRDefault="00F0082B" w:rsidP="00A71A38">
            <w:pPr>
              <w:rPr>
                <w:rFonts w:ascii="Times New Roman" w:hAnsi="Times New Roman"/>
                <w:sz w:val="28"/>
                <w:szCs w:val="28"/>
              </w:rPr>
            </w:pPr>
          </w:p>
        </w:tc>
        <w:tc>
          <w:tcPr>
            <w:tcW w:w="6974" w:type="dxa"/>
          </w:tcPr>
          <w:p w14:paraId="6DCC0190" w14:textId="77777777" w:rsidR="00F0082B" w:rsidRPr="00F36AE2" w:rsidRDefault="00F0082B" w:rsidP="00F0082B">
            <w:pPr>
              <w:numPr>
                <w:ilvl w:val="0"/>
                <w:numId w:val="1"/>
              </w:numPr>
              <w:ind w:left="437" w:hanging="425"/>
              <w:jc w:val="both"/>
              <w:rPr>
                <w:rFonts w:ascii="Times New Roman" w:hAnsi="Times New Roman"/>
                <w:sz w:val="28"/>
                <w:szCs w:val="28"/>
              </w:rPr>
            </w:pPr>
            <w:r w:rsidRPr="00F36AE2">
              <w:rPr>
                <w:rFonts w:ascii="Times New Roman" w:hAnsi="Times New Roman"/>
                <w:sz w:val="28"/>
                <w:szCs w:val="28"/>
              </w:rPr>
              <w:t>Dokumentu saņemšanas, reģistrēšanas, nosūtīšanas prasības (t.sk. elektronisko dokumentu aprite) uz 4 lpp.</w:t>
            </w:r>
          </w:p>
        </w:tc>
      </w:tr>
      <w:tr w:rsidR="00F0082B" w:rsidRPr="00F36AE2" w14:paraId="117F1523" w14:textId="77777777" w:rsidTr="00A71A38">
        <w:trPr>
          <w:trHeight w:val="437"/>
        </w:trPr>
        <w:tc>
          <w:tcPr>
            <w:tcW w:w="1548" w:type="dxa"/>
          </w:tcPr>
          <w:p w14:paraId="297847F1" w14:textId="77777777" w:rsidR="00F0082B" w:rsidRPr="00F36AE2" w:rsidRDefault="00F0082B" w:rsidP="00A71A38">
            <w:pPr>
              <w:rPr>
                <w:rFonts w:ascii="Times New Roman" w:hAnsi="Times New Roman"/>
                <w:sz w:val="28"/>
                <w:szCs w:val="28"/>
              </w:rPr>
            </w:pPr>
          </w:p>
        </w:tc>
        <w:tc>
          <w:tcPr>
            <w:tcW w:w="6974" w:type="dxa"/>
          </w:tcPr>
          <w:p w14:paraId="066CA83E" w14:textId="77777777" w:rsidR="00F0082B" w:rsidRPr="00F36AE2" w:rsidRDefault="00F0082B" w:rsidP="00F0082B">
            <w:pPr>
              <w:numPr>
                <w:ilvl w:val="0"/>
                <w:numId w:val="1"/>
              </w:numPr>
              <w:ind w:left="437" w:hanging="425"/>
              <w:jc w:val="both"/>
              <w:rPr>
                <w:rFonts w:ascii="Times New Roman" w:hAnsi="Times New Roman"/>
                <w:sz w:val="28"/>
                <w:szCs w:val="28"/>
              </w:rPr>
            </w:pPr>
            <w:r w:rsidRPr="00F36AE2">
              <w:rPr>
                <w:rFonts w:ascii="Times New Roman" w:hAnsi="Times New Roman"/>
                <w:sz w:val="28"/>
                <w:szCs w:val="28"/>
              </w:rPr>
              <w:t xml:space="preserve">Elektronisko sistēmu apraksts uz 6 lpp. </w:t>
            </w:r>
            <w:r w:rsidRPr="00F36AE2">
              <w:rPr>
                <w:rFonts w:ascii="Times New Roman" w:hAnsi="Times New Roman"/>
                <w:i/>
                <w:sz w:val="28"/>
                <w:szCs w:val="28"/>
              </w:rPr>
              <w:t>(kādas ir sistēmas, kas šajās sistēmas ir – kādi dati).</w:t>
            </w:r>
          </w:p>
        </w:tc>
      </w:tr>
      <w:tr w:rsidR="00F0082B" w:rsidRPr="00F36AE2" w14:paraId="768FA28E" w14:textId="77777777" w:rsidTr="00A71A38">
        <w:tc>
          <w:tcPr>
            <w:tcW w:w="1548" w:type="dxa"/>
          </w:tcPr>
          <w:p w14:paraId="535AA58C" w14:textId="77777777" w:rsidR="00F0082B" w:rsidRPr="00F36AE2" w:rsidRDefault="00F0082B" w:rsidP="00A71A38">
            <w:pPr>
              <w:rPr>
                <w:rFonts w:ascii="Times New Roman" w:hAnsi="Times New Roman"/>
                <w:sz w:val="28"/>
                <w:szCs w:val="28"/>
              </w:rPr>
            </w:pPr>
          </w:p>
        </w:tc>
        <w:tc>
          <w:tcPr>
            <w:tcW w:w="6974" w:type="dxa"/>
          </w:tcPr>
          <w:p w14:paraId="578DD0C9" w14:textId="77777777" w:rsidR="00F0082B" w:rsidRPr="00F36AE2" w:rsidRDefault="00F0082B" w:rsidP="00F0082B">
            <w:pPr>
              <w:numPr>
                <w:ilvl w:val="0"/>
                <w:numId w:val="1"/>
              </w:numPr>
              <w:ind w:left="437" w:hanging="425"/>
              <w:jc w:val="both"/>
              <w:rPr>
                <w:rFonts w:ascii="Times New Roman" w:hAnsi="Times New Roman"/>
                <w:sz w:val="28"/>
                <w:szCs w:val="28"/>
              </w:rPr>
            </w:pPr>
            <w:r w:rsidRPr="00F36AE2">
              <w:rPr>
                <w:rFonts w:ascii="Times New Roman" w:hAnsi="Times New Roman"/>
                <w:sz w:val="28"/>
                <w:szCs w:val="28"/>
              </w:rPr>
              <w:t xml:space="preserve">X žurnālos uzskaitītā informācija uz 4 lpp. </w:t>
            </w:r>
            <w:r w:rsidRPr="00F36AE2">
              <w:rPr>
                <w:rFonts w:ascii="Times New Roman" w:hAnsi="Times New Roman"/>
                <w:i/>
                <w:sz w:val="28"/>
                <w:szCs w:val="28"/>
              </w:rPr>
              <w:t>(kādi žurnāli ir, lai nebūtu tā, ka katrs var taisīt savu, jo nav noteiktas vienotas prasības).</w:t>
            </w:r>
          </w:p>
        </w:tc>
      </w:tr>
      <w:tr w:rsidR="00F0082B" w:rsidRPr="00F36AE2" w14:paraId="24DD67A3" w14:textId="77777777" w:rsidTr="00A71A38">
        <w:tc>
          <w:tcPr>
            <w:tcW w:w="1548" w:type="dxa"/>
          </w:tcPr>
          <w:p w14:paraId="7F5C253B" w14:textId="77777777" w:rsidR="00F0082B" w:rsidRPr="00F36AE2" w:rsidRDefault="00F0082B" w:rsidP="00A71A38">
            <w:pPr>
              <w:rPr>
                <w:rFonts w:ascii="Times New Roman" w:hAnsi="Times New Roman"/>
                <w:sz w:val="28"/>
                <w:szCs w:val="28"/>
              </w:rPr>
            </w:pPr>
          </w:p>
        </w:tc>
        <w:tc>
          <w:tcPr>
            <w:tcW w:w="6974" w:type="dxa"/>
          </w:tcPr>
          <w:p w14:paraId="0D0D4E2F" w14:textId="77777777" w:rsidR="00F0082B" w:rsidRPr="00F36AE2" w:rsidRDefault="00F0082B" w:rsidP="00F0082B">
            <w:pPr>
              <w:numPr>
                <w:ilvl w:val="0"/>
                <w:numId w:val="1"/>
              </w:numPr>
              <w:ind w:left="437" w:hanging="425"/>
              <w:jc w:val="both"/>
              <w:rPr>
                <w:rFonts w:ascii="Times New Roman" w:hAnsi="Times New Roman"/>
                <w:sz w:val="28"/>
                <w:szCs w:val="28"/>
              </w:rPr>
            </w:pPr>
            <w:r w:rsidRPr="00F36AE2">
              <w:rPr>
                <w:rFonts w:ascii="Times New Roman" w:hAnsi="Times New Roman"/>
                <w:sz w:val="28"/>
                <w:szCs w:val="28"/>
              </w:rPr>
              <w:t xml:space="preserve">Dokumentu paraugi uz 21 lpp. </w:t>
            </w:r>
            <w:r w:rsidRPr="00F36AE2">
              <w:rPr>
                <w:rFonts w:ascii="Times New Roman" w:hAnsi="Times New Roman"/>
                <w:i/>
                <w:sz w:val="28"/>
                <w:szCs w:val="28"/>
              </w:rPr>
              <w:t>(ne tikai vēstules un rīkojumi, bet arī akti, protokoli u.tml.).</w:t>
            </w:r>
          </w:p>
          <w:p w14:paraId="527D1D64" w14:textId="77777777" w:rsidR="00F0082B" w:rsidRPr="00F36AE2" w:rsidRDefault="00F0082B" w:rsidP="00A71A38">
            <w:pPr>
              <w:ind w:left="-1370" w:hanging="1985"/>
              <w:jc w:val="both"/>
              <w:rPr>
                <w:rFonts w:ascii="Times New Roman" w:hAnsi="Times New Roman"/>
                <w:sz w:val="28"/>
                <w:szCs w:val="28"/>
              </w:rPr>
            </w:pPr>
          </w:p>
        </w:tc>
      </w:tr>
    </w:tbl>
    <w:p w14:paraId="5CDD97AD" w14:textId="77777777" w:rsidR="00F0082B" w:rsidRPr="00F36AE2" w:rsidRDefault="00F0082B" w:rsidP="00F0082B">
      <w:pPr>
        <w:rPr>
          <w:rFonts w:ascii="Times New Roman" w:hAnsi="Times New Roman"/>
          <w:sz w:val="28"/>
          <w:szCs w:val="28"/>
        </w:rPr>
      </w:pPr>
    </w:p>
    <w:p w14:paraId="3C10C248" w14:textId="77777777" w:rsidR="00F0082B" w:rsidRPr="00F36AE2" w:rsidRDefault="00F0082B" w:rsidP="00F0082B">
      <w:pPr>
        <w:ind w:firstLine="0"/>
        <w:rPr>
          <w:rFonts w:ascii="Times New Roman" w:hAnsi="Times New Roman"/>
          <w:sz w:val="28"/>
          <w:szCs w:val="28"/>
        </w:rPr>
      </w:pPr>
      <w:r w:rsidRPr="00F36AE2">
        <w:rPr>
          <w:rFonts w:ascii="Times New Roman" w:hAnsi="Times New Roman"/>
          <w:sz w:val="28"/>
          <w:szCs w:val="28"/>
        </w:rPr>
        <w:t xml:space="preserve">Amats </w:t>
      </w:r>
      <w:r w:rsidRPr="00F36AE2">
        <w:rPr>
          <w:rFonts w:ascii="Times New Roman" w:hAnsi="Times New Roman"/>
          <w:sz w:val="28"/>
          <w:szCs w:val="28"/>
        </w:rPr>
        <w:tab/>
      </w:r>
      <w:r w:rsidRPr="00F36AE2">
        <w:rPr>
          <w:rFonts w:ascii="Times New Roman" w:hAnsi="Times New Roman"/>
          <w:sz w:val="28"/>
          <w:szCs w:val="28"/>
        </w:rPr>
        <w:tab/>
      </w:r>
      <w:r w:rsidRPr="00F36AE2">
        <w:rPr>
          <w:rFonts w:ascii="Times New Roman" w:hAnsi="Times New Roman"/>
          <w:sz w:val="28"/>
          <w:szCs w:val="28"/>
        </w:rPr>
        <w:tab/>
      </w:r>
      <w:r w:rsidRPr="00F36AE2">
        <w:rPr>
          <w:rFonts w:ascii="Times New Roman" w:hAnsi="Times New Roman"/>
          <w:sz w:val="28"/>
          <w:szCs w:val="28"/>
        </w:rPr>
        <w:tab/>
      </w:r>
      <w:r w:rsidRPr="00F36AE2">
        <w:rPr>
          <w:rFonts w:ascii="Times New Roman" w:hAnsi="Times New Roman"/>
          <w:sz w:val="28"/>
          <w:szCs w:val="28"/>
        </w:rPr>
        <w:tab/>
      </w:r>
      <w:r w:rsidRPr="00F36AE2">
        <w:rPr>
          <w:rFonts w:ascii="Times New Roman" w:hAnsi="Times New Roman"/>
          <w:sz w:val="28"/>
          <w:szCs w:val="28"/>
        </w:rPr>
        <w:tab/>
        <w:t>V. Uzvārds</w:t>
      </w:r>
    </w:p>
    <w:p w14:paraId="69FA165A" w14:textId="77777777" w:rsidR="00F0082B" w:rsidRPr="00F36AE2" w:rsidRDefault="00F0082B" w:rsidP="00F0082B">
      <w:pPr>
        <w:ind w:firstLine="0"/>
        <w:rPr>
          <w:rFonts w:ascii="Times New Roman" w:hAnsi="Times New Roman"/>
          <w:sz w:val="28"/>
          <w:szCs w:val="28"/>
        </w:rPr>
      </w:pPr>
    </w:p>
    <w:p w14:paraId="3A385E80" w14:textId="77777777" w:rsidR="00F0082B" w:rsidRPr="00F36AE2" w:rsidRDefault="00F0082B" w:rsidP="00F0082B">
      <w:pPr>
        <w:ind w:firstLine="0"/>
        <w:rPr>
          <w:rFonts w:ascii="Times New Roman" w:hAnsi="Times New Roman"/>
          <w:sz w:val="28"/>
          <w:szCs w:val="28"/>
        </w:rPr>
      </w:pPr>
      <w:r w:rsidRPr="00F36AE2">
        <w:rPr>
          <w:rFonts w:ascii="Times New Roman" w:hAnsi="Times New Roman"/>
          <w:sz w:val="28"/>
          <w:szCs w:val="28"/>
        </w:rPr>
        <w:t>Izstrādātāja uzvārds un tālruņa numurs</w:t>
      </w:r>
    </w:p>
    <w:p w14:paraId="1F8E2C3E" w14:textId="77777777" w:rsidR="008E7A33" w:rsidRDefault="008E7A33"/>
    <w:p w14:paraId="2C4414E6" w14:textId="77777777" w:rsidR="00BD38F6" w:rsidRPr="00F36AE2" w:rsidRDefault="00BD38F6" w:rsidP="00BD38F6">
      <w:pPr>
        <w:ind w:firstLine="851"/>
        <w:rPr>
          <w:rFonts w:ascii="Times New Roman" w:hAnsi="Times New Roman"/>
          <w:sz w:val="28"/>
          <w:szCs w:val="28"/>
        </w:rPr>
      </w:pPr>
      <w:r w:rsidRPr="00F36AE2">
        <w:rPr>
          <w:rFonts w:ascii="Times New Roman" w:hAnsi="Times New Roman"/>
          <w:sz w:val="28"/>
          <w:szCs w:val="28"/>
        </w:rPr>
        <w:t>1. pielikuma piemērs (normatīvajos aktos pēc tāda prasību nav, šis nav obligāts – tāpat kā aprites shēma)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693"/>
        <w:gridCol w:w="3878"/>
      </w:tblGrid>
      <w:tr w:rsidR="00BD38F6" w:rsidRPr="00F36AE2" w14:paraId="28F76E3E" w14:textId="77777777" w:rsidTr="00A71A38">
        <w:trPr>
          <w:tblHeader/>
        </w:trPr>
        <w:tc>
          <w:tcPr>
            <w:tcW w:w="1951" w:type="dxa"/>
          </w:tcPr>
          <w:p w14:paraId="4AE2953E"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Funkcija</w:t>
            </w:r>
          </w:p>
        </w:tc>
        <w:tc>
          <w:tcPr>
            <w:tcW w:w="2693" w:type="dxa"/>
          </w:tcPr>
          <w:p w14:paraId="7184559F"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Normatīvais akts</w:t>
            </w:r>
          </w:p>
        </w:tc>
        <w:tc>
          <w:tcPr>
            <w:tcW w:w="3878" w:type="dxa"/>
          </w:tcPr>
          <w:p w14:paraId="7CD59664"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Dokumentu aprite</w:t>
            </w:r>
          </w:p>
        </w:tc>
      </w:tr>
      <w:tr w:rsidR="00BD38F6" w:rsidRPr="00F36AE2" w14:paraId="41EBC9C7" w14:textId="77777777" w:rsidTr="00A71A38">
        <w:trPr>
          <w:tblHeader/>
        </w:trPr>
        <w:tc>
          <w:tcPr>
            <w:tcW w:w="1951" w:type="dxa"/>
            <w:tcBorders>
              <w:top w:val="single" w:sz="4" w:space="0" w:color="auto"/>
              <w:left w:val="single" w:sz="4" w:space="0" w:color="auto"/>
              <w:bottom w:val="single" w:sz="4" w:space="0" w:color="auto"/>
              <w:right w:val="single" w:sz="4" w:space="0" w:color="auto"/>
            </w:tcBorders>
          </w:tcPr>
          <w:p w14:paraId="374D1A5D"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Sūdzības izskatīšana</w:t>
            </w:r>
          </w:p>
        </w:tc>
        <w:tc>
          <w:tcPr>
            <w:tcW w:w="2693" w:type="dxa"/>
            <w:tcBorders>
              <w:top w:val="single" w:sz="4" w:space="0" w:color="auto"/>
              <w:left w:val="single" w:sz="4" w:space="0" w:color="auto"/>
              <w:bottom w:val="single" w:sz="4" w:space="0" w:color="auto"/>
              <w:right w:val="single" w:sz="4" w:space="0" w:color="auto"/>
            </w:tcBorders>
          </w:tcPr>
          <w:p w14:paraId="23F93376"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Patērētāju tiesību aizsardzības likums</w:t>
            </w:r>
          </w:p>
        </w:tc>
        <w:tc>
          <w:tcPr>
            <w:tcW w:w="3878" w:type="dxa"/>
            <w:tcBorders>
              <w:top w:val="single" w:sz="4" w:space="0" w:color="auto"/>
              <w:left w:val="single" w:sz="4" w:space="0" w:color="auto"/>
              <w:bottom w:val="single" w:sz="4" w:space="0" w:color="auto"/>
              <w:right w:val="single" w:sz="4" w:space="0" w:color="auto"/>
            </w:tcBorders>
          </w:tcPr>
          <w:p w14:paraId="2A37E8E5"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Pretenzija</w:t>
            </w:r>
          </w:p>
          <w:p w14:paraId="3DEE676B"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w:t>
            </w:r>
          </w:p>
          <w:p w14:paraId="7E023F9F"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Valdes priekšsēdētāja rezolūcija</w:t>
            </w:r>
          </w:p>
          <w:p w14:paraId="374FA91A"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w:t>
            </w:r>
          </w:p>
          <w:p w14:paraId="06172B7B" w14:textId="77777777" w:rsidR="00BD38F6" w:rsidRPr="00F36AE2" w:rsidRDefault="00BD38F6" w:rsidP="00A71A38">
            <w:pPr>
              <w:ind w:firstLine="0"/>
              <w:jc w:val="center"/>
              <w:rPr>
                <w:rFonts w:ascii="Times New Roman" w:hAnsi="Times New Roman"/>
                <w:sz w:val="28"/>
                <w:szCs w:val="28"/>
              </w:rPr>
            </w:pPr>
            <w:r w:rsidRPr="00F36AE2">
              <w:rPr>
                <w:rFonts w:ascii="Times New Roman" w:hAnsi="Times New Roman"/>
                <w:sz w:val="28"/>
                <w:szCs w:val="28"/>
              </w:rPr>
              <w:t>Atbilde (piecu darba dienu laikā</w:t>
            </w:r>
            <w:r w:rsidRPr="00F36AE2">
              <w:rPr>
                <w:rStyle w:val="Vresatsauce"/>
                <w:rFonts w:ascii="Times New Roman" w:hAnsi="Times New Roman"/>
                <w:sz w:val="28"/>
                <w:szCs w:val="28"/>
              </w:rPr>
              <w:footnoteReference w:id="1"/>
            </w:r>
            <w:r w:rsidRPr="00F36AE2">
              <w:rPr>
                <w:rFonts w:ascii="Times New Roman" w:hAnsi="Times New Roman"/>
                <w:sz w:val="28"/>
                <w:szCs w:val="28"/>
              </w:rPr>
              <w:t>)</w:t>
            </w:r>
          </w:p>
        </w:tc>
      </w:tr>
    </w:tbl>
    <w:p w14:paraId="0DA8A4B3" w14:textId="77777777" w:rsidR="00BD38F6" w:rsidRPr="00F36AE2" w:rsidRDefault="00BD38F6" w:rsidP="00BD38F6">
      <w:pPr>
        <w:ind w:firstLine="0"/>
        <w:rPr>
          <w:rFonts w:ascii="Times New Roman" w:hAnsi="Times New Roman"/>
          <w:sz w:val="28"/>
          <w:szCs w:val="28"/>
        </w:rPr>
      </w:pPr>
    </w:p>
    <w:p w14:paraId="19C30C7F" w14:textId="77777777" w:rsidR="00BD38F6" w:rsidRPr="00F36AE2" w:rsidRDefault="00BD38F6" w:rsidP="00BD38F6">
      <w:pPr>
        <w:jc w:val="both"/>
        <w:rPr>
          <w:rFonts w:ascii="Times New Roman" w:hAnsi="Times New Roman"/>
          <w:sz w:val="28"/>
          <w:szCs w:val="28"/>
        </w:rPr>
      </w:pPr>
      <w:r w:rsidRPr="00F36AE2">
        <w:rPr>
          <w:rFonts w:ascii="Times New Roman" w:hAnsi="Times New Roman"/>
          <w:sz w:val="28"/>
          <w:szCs w:val="28"/>
        </w:rPr>
        <w:t xml:space="preserve">2. pielikumā </w:t>
      </w:r>
    </w:p>
    <w:p w14:paraId="6AC310B7" w14:textId="77777777" w:rsidR="00BD38F6" w:rsidRPr="00F36AE2" w:rsidRDefault="00BD38F6" w:rsidP="00BD38F6">
      <w:pPr>
        <w:jc w:val="both"/>
        <w:rPr>
          <w:rFonts w:ascii="Times New Roman" w:hAnsi="Times New Roman"/>
          <w:sz w:val="28"/>
          <w:szCs w:val="28"/>
        </w:rPr>
      </w:pPr>
      <w:r w:rsidRPr="00F36AE2">
        <w:rPr>
          <w:rFonts w:ascii="Times New Roman" w:hAnsi="Times New Roman"/>
          <w:sz w:val="28"/>
          <w:szCs w:val="28"/>
        </w:rPr>
        <w:t>Papīru dokumentu aprite</w:t>
      </w:r>
    </w:p>
    <w:p w14:paraId="58653F9B" w14:textId="77777777" w:rsidR="00BD38F6" w:rsidRPr="00F36AE2" w:rsidRDefault="00BD38F6" w:rsidP="00BD38F6">
      <w:pPr>
        <w:jc w:val="both"/>
        <w:rPr>
          <w:rFonts w:ascii="Times New Roman" w:hAnsi="Times New Roman"/>
          <w:sz w:val="28"/>
          <w:szCs w:val="28"/>
        </w:rPr>
      </w:pPr>
      <w:r w:rsidRPr="00F36AE2">
        <w:rPr>
          <w:rFonts w:ascii="Times New Roman" w:hAnsi="Times New Roman"/>
          <w:sz w:val="28"/>
          <w:szCs w:val="28"/>
        </w:rPr>
        <w:t>EDok. aprite</w:t>
      </w:r>
    </w:p>
    <w:p w14:paraId="3F45F234" w14:textId="77777777" w:rsidR="00BD38F6" w:rsidRDefault="00BD38F6"/>
    <w:sectPr w:rsidR="00BD38F6" w:rsidSect="00DD2932">
      <w:footerReference w:type="default" r:id="rId7"/>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97F4EA" w14:textId="77777777" w:rsidR="006F554F" w:rsidRDefault="006F554F" w:rsidP="00DD2932">
      <w:r>
        <w:separator/>
      </w:r>
    </w:p>
  </w:endnote>
  <w:endnote w:type="continuationSeparator" w:id="0">
    <w:p w14:paraId="757F1B1D" w14:textId="77777777" w:rsidR="006F554F" w:rsidRDefault="006F554F" w:rsidP="00DD2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1068"/>
      <w:docPartObj>
        <w:docPartGallery w:val="Page Numbers (Bottom of Page)"/>
        <w:docPartUnique/>
      </w:docPartObj>
    </w:sdtPr>
    <w:sdtContent>
      <w:p w14:paraId="525735AE" w14:textId="77777777" w:rsidR="00DD2932" w:rsidRDefault="00000000">
        <w:pPr>
          <w:pStyle w:val="Kjene"/>
          <w:jc w:val="center"/>
        </w:pPr>
        <w:r>
          <w:fldChar w:fldCharType="begin"/>
        </w:r>
        <w:r>
          <w:instrText xml:space="preserve"> PAGE   \* MERGEFORMAT </w:instrText>
        </w:r>
        <w:r>
          <w:fldChar w:fldCharType="separate"/>
        </w:r>
        <w:r w:rsidR="00BD38F6">
          <w:rPr>
            <w:noProof/>
          </w:rPr>
          <w:t>3</w:t>
        </w:r>
        <w:r>
          <w:rPr>
            <w:noProof/>
          </w:rPr>
          <w:fldChar w:fldCharType="end"/>
        </w:r>
      </w:p>
    </w:sdtContent>
  </w:sdt>
  <w:p w14:paraId="76B3407B" w14:textId="77777777" w:rsidR="00DD2932" w:rsidRDefault="00DD293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3AEF3" w14:textId="77777777" w:rsidR="006F554F" w:rsidRDefault="006F554F" w:rsidP="00DD2932">
      <w:r>
        <w:separator/>
      </w:r>
    </w:p>
  </w:footnote>
  <w:footnote w:type="continuationSeparator" w:id="0">
    <w:p w14:paraId="1D9E9A20" w14:textId="77777777" w:rsidR="006F554F" w:rsidRDefault="006F554F" w:rsidP="00DD2932">
      <w:r>
        <w:continuationSeparator/>
      </w:r>
    </w:p>
  </w:footnote>
  <w:footnote w:id="1">
    <w:p w14:paraId="5FB35BBC" w14:textId="77777777" w:rsidR="00BD38F6" w:rsidRPr="00623E35" w:rsidRDefault="00BD38F6" w:rsidP="00BD38F6">
      <w:pPr>
        <w:pStyle w:val="Vresteksts"/>
        <w:rPr>
          <w:rFonts w:ascii="Times New Roman" w:hAnsi="Times New Roman"/>
          <w:sz w:val="24"/>
          <w:szCs w:val="24"/>
        </w:rPr>
      </w:pPr>
      <w:r w:rsidRPr="00623E35">
        <w:rPr>
          <w:rStyle w:val="Vresatsauce"/>
          <w:rFonts w:ascii="Times New Roman" w:hAnsi="Times New Roman"/>
          <w:sz w:val="24"/>
          <w:szCs w:val="24"/>
        </w:rPr>
        <w:footnoteRef/>
      </w:r>
      <w:r w:rsidRPr="00623E35">
        <w:rPr>
          <w:rFonts w:ascii="Times New Roman" w:hAnsi="Times New Roman"/>
          <w:sz w:val="24"/>
          <w:szCs w:val="24"/>
        </w:rPr>
        <w:t xml:space="preserve"> Ātrāk, nekā noteikts maksimālais termiņš likumā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364E46"/>
    <w:multiLevelType w:val="hybridMultilevel"/>
    <w:tmpl w:val="4CD01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740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082B"/>
    <w:rsid w:val="00043933"/>
    <w:rsid w:val="000943F5"/>
    <w:rsid w:val="00253304"/>
    <w:rsid w:val="004A2332"/>
    <w:rsid w:val="006F554F"/>
    <w:rsid w:val="008E7A33"/>
    <w:rsid w:val="009C24E0"/>
    <w:rsid w:val="00BA1FA4"/>
    <w:rsid w:val="00BC5940"/>
    <w:rsid w:val="00BD38F6"/>
    <w:rsid w:val="00C825F6"/>
    <w:rsid w:val="00D626B4"/>
    <w:rsid w:val="00DD2932"/>
    <w:rsid w:val="00F0082B"/>
    <w:rsid w:val="00F328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EBD82"/>
  <w15:docId w15:val="{8411240C-50AC-4161-8471-299F0A67E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0082B"/>
    <w:pPr>
      <w:spacing w:after="0" w:line="240" w:lineRule="auto"/>
      <w:ind w:firstLine="709"/>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F0082B"/>
    <w:pPr>
      <w:spacing w:after="120"/>
      <w:ind w:firstLine="720"/>
      <w:jc w:val="both"/>
    </w:pPr>
    <w:rPr>
      <w:rFonts w:ascii="Times New Roman" w:eastAsia="Times New Roman" w:hAnsi="Times New Roman"/>
      <w:sz w:val="28"/>
      <w:szCs w:val="28"/>
      <w:lang w:eastAsia="lv-LV"/>
    </w:rPr>
  </w:style>
  <w:style w:type="character" w:customStyle="1" w:styleId="PamattekstsRakstz">
    <w:name w:val="Pamatteksts Rakstz."/>
    <w:basedOn w:val="Noklusjumarindkopasfonts"/>
    <w:link w:val="Pamatteksts"/>
    <w:rsid w:val="00F0082B"/>
    <w:rPr>
      <w:rFonts w:ascii="Times New Roman" w:eastAsia="Times New Roman" w:hAnsi="Times New Roman" w:cs="Times New Roman"/>
      <w:sz w:val="28"/>
      <w:szCs w:val="28"/>
      <w:lang w:eastAsia="lv-LV"/>
    </w:rPr>
  </w:style>
  <w:style w:type="paragraph" w:styleId="Galvene">
    <w:name w:val="header"/>
    <w:basedOn w:val="Parasts"/>
    <w:link w:val="GalveneRakstz"/>
    <w:uiPriority w:val="99"/>
    <w:semiHidden/>
    <w:unhideWhenUsed/>
    <w:rsid w:val="00DD2932"/>
    <w:pPr>
      <w:tabs>
        <w:tab w:val="center" w:pos="4153"/>
        <w:tab w:val="right" w:pos="8306"/>
      </w:tabs>
    </w:pPr>
  </w:style>
  <w:style w:type="character" w:customStyle="1" w:styleId="GalveneRakstz">
    <w:name w:val="Galvene Rakstz."/>
    <w:basedOn w:val="Noklusjumarindkopasfonts"/>
    <w:link w:val="Galvene"/>
    <w:uiPriority w:val="99"/>
    <w:semiHidden/>
    <w:rsid w:val="00DD2932"/>
    <w:rPr>
      <w:rFonts w:ascii="Calibri" w:eastAsia="Calibri" w:hAnsi="Calibri" w:cs="Times New Roman"/>
    </w:rPr>
  </w:style>
  <w:style w:type="paragraph" w:styleId="Kjene">
    <w:name w:val="footer"/>
    <w:basedOn w:val="Parasts"/>
    <w:link w:val="KjeneRakstz"/>
    <w:uiPriority w:val="99"/>
    <w:unhideWhenUsed/>
    <w:rsid w:val="00DD2932"/>
    <w:pPr>
      <w:tabs>
        <w:tab w:val="center" w:pos="4153"/>
        <w:tab w:val="right" w:pos="8306"/>
      </w:tabs>
    </w:pPr>
  </w:style>
  <w:style w:type="character" w:customStyle="1" w:styleId="KjeneRakstz">
    <w:name w:val="Kājene Rakstz."/>
    <w:basedOn w:val="Noklusjumarindkopasfonts"/>
    <w:link w:val="Kjene"/>
    <w:uiPriority w:val="99"/>
    <w:rsid w:val="00DD2932"/>
    <w:rPr>
      <w:rFonts w:ascii="Calibri" w:eastAsia="Calibri" w:hAnsi="Calibri" w:cs="Times New Roman"/>
    </w:rPr>
  </w:style>
  <w:style w:type="paragraph" w:styleId="Vresteksts">
    <w:name w:val="footnote text"/>
    <w:basedOn w:val="Parasts"/>
    <w:link w:val="VrestekstsRakstz"/>
    <w:uiPriority w:val="99"/>
    <w:unhideWhenUsed/>
    <w:rsid w:val="00BD38F6"/>
    <w:pPr>
      <w:ind w:firstLine="0"/>
    </w:pPr>
    <w:rPr>
      <w:sz w:val="20"/>
      <w:szCs w:val="20"/>
    </w:rPr>
  </w:style>
  <w:style w:type="character" w:customStyle="1" w:styleId="VrestekstsRakstz">
    <w:name w:val="Vēres teksts Rakstz."/>
    <w:basedOn w:val="Noklusjumarindkopasfonts"/>
    <w:link w:val="Vresteksts"/>
    <w:uiPriority w:val="99"/>
    <w:rsid w:val="00BD38F6"/>
    <w:rPr>
      <w:rFonts w:ascii="Calibri" w:eastAsia="Calibri" w:hAnsi="Calibri" w:cs="Times New Roman"/>
      <w:sz w:val="20"/>
      <w:szCs w:val="20"/>
    </w:rPr>
  </w:style>
  <w:style w:type="character" w:styleId="Vresatsauce">
    <w:name w:val="footnote reference"/>
    <w:uiPriority w:val="99"/>
    <w:semiHidden/>
    <w:unhideWhenUsed/>
    <w:rsid w:val="00BD38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2497</Words>
  <Characters>1424</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Grizli777</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Janitēna</dc:creator>
  <cp:lastModifiedBy>Zita Janitena</cp:lastModifiedBy>
  <cp:revision>6</cp:revision>
  <dcterms:created xsi:type="dcterms:W3CDTF">2018-02-09T16:28:00Z</dcterms:created>
  <dcterms:modified xsi:type="dcterms:W3CDTF">2024-05-10T15:40:00Z</dcterms:modified>
</cp:coreProperties>
</file>